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C51" w14:textId="77777777" w:rsidR="00B9578F" w:rsidRDefault="00000000">
      <w:pPr>
        <w:pStyle w:val="Naslov"/>
        <w:jc w:val="center"/>
      </w:pPr>
      <w:r>
        <w:t>DVOREC BUKOVJE – DOBITNIK ZNAKA GREEN KEY</w:t>
      </w:r>
    </w:p>
    <w:p w14:paraId="69654403" w14:textId="77777777" w:rsidR="00B9578F" w:rsidRDefault="00000000" w:rsidP="00F74750">
      <w:pPr>
        <w:jc w:val="both"/>
      </w:pPr>
      <w:r>
        <w:t>Dvorec Bukovje je ponosni nosilec mednarodnega okoljskega znaka Green Key (Zeleni ključ), ki predstavlja vodilni standard odličnosti na področju trajnostnega poslovanja v turizmu.</w:t>
      </w:r>
    </w:p>
    <w:p w14:paraId="6CEF1934" w14:textId="77777777" w:rsidR="00B9578F" w:rsidRDefault="00000000" w:rsidP="00F74750">
      <w:pPr>
        <w:jc w:val="both"/>
      </w:pPr>
      <w:r>
        <w:t>Green Key je mednarodno priznan znak za okoljsko odgovornost in trajnostno delovanje turističnih nastanitev ter drugih turističnih ponudnikov. Znak gostom zagotavlja, da ponudnik aktivno zmanjšuje vplive na okolje, spodbuja trajnostno mobilnost, učinkovito upravlja z energijo in vodo, zmanjšuje količino odpadkov ter podpira lokalno skupnost in lokalne ponudnike.</w:t>
      </w:r>
    </w:p>
    <w:p w14:paraId="2BA6D23C" w14:textId="77777777" w:rsidR="00B9578F" w:rsidRDefault="00000000" w:rsidP="00F74750">
      <w:pPr>
        <w:jc w:val="both"/>
      </w:pPr>
      <w:r>
        <w:t>V Dvorcu Bukovje trajnost razumemo kot odgovornost do narave, kulturne dediščine in prihodnjih generacij. Okoljske vidike vključujemo v vsakodnevno poslovanje, razvoj novih vsebin in investicijske projekte. Skupaj z zaposlenimi in obiskovalci ustvarjamo prostor, kjer spoštovanje do narave postaja del doživetja.</w:t>
      </w:r>
    </w:p>
    <w:p w14:paraId="485771B0" w14:textId="3C0F5A84" w:rsidR="00B9578F" w:rsidRDefault="00F74750">
      <w:r>
        <w:rPr>
          <w:noProof/>
        </w:rPr>
        <w:drawing>
          <wp:inline distT="0" distB="0" distL="0" distR="0" wp14:anchorId="1A9CD994" wp14:editId="7DD0530F">
            <wp:extent cx="676910" cy="871855"/>
            <wp:effectExtent l="0" t="0" r="8890" b="4445"/>
            <wp:docPr id="6736131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910" cy="871855"/>
                    </a:xfrm>
                    <a:prstGeom prst="rect">
                      <a:avLst/>
                    </a:prstGeom>
                    <a:noFill/>
                  </pic:spPr>
                </pic:pic>
              </a:graphicData>
            </a:graphic>
          </wp:inline>
        </w:drawing>
      </w:r>
    </w:p>
    <w:p w14:paraId="4F7412E6" w14:textId="15DC022A" w:rsidR="00F74750" w:rsidRDefault="00F74750">
      <w:r>
        <w:rPr>
          <w:noProof/>
        </w:rPr>
        <w:drawing>
          <wp:inline distT="0" distB="0" distL="0" distR="0" wp14:anchorId="4004A022" wp14:editId="20847DD4">
            <wp:extent cx="694690" cy="694690"/>
            <wp:effectExtent l="0" t="0" r="0" b="0"/>
            <wp:docPr id="188905138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pic:spPr>
                </pic:pic>
              </a:graphicData>
            </a:graphic>
          </wp:inline>
        </w:drawing>
      </w:r>
    </w:p>
    <w:p w14:paraId="265965F4" w14:textId="6F7F2CA3" w:rsidR="00F74750" w:rsidRDefault="00F74750">
      <w:r>
        <w:rPr>
          <w:noProof/>
        </w:rPr>
        <w:drawing>
          <wp:inline distT="0" distB="0" distL="0" distR="0" wp14:anchorId="33C41AE6" wp14:editId="320E73D9">
            <wp:extent cx="694690" cy="694690"/>
            <wp:effectExtent l="0" t="0" r="0" b="0"/>
            <wp:docPr id="124058957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pic:spPr>
                </pic:pic>
              </a:graphicData>
            </a:graphic>
          </wp:inline>
        </w:drawing>
      </w:r>
    </w:p>
    <w:sectPr w:rsidR="00F7475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473910433">
    <w:abstractNumId w:val="8"/>
  </w:num>
  <w:num w:numId="2" w16cid:durableId="1635451178">
    <w:abstractNumId w:val="6"/>
  </w:num>
  <w:num w:numId="3" w16cid:durableId="1171993787">
    <w:abstractNumId w:val="5"/>
  </w:num>
  <w:num w:numId="4" w16cid:durableId="813714207">
    <w:abstractNumId w:val="4"/>
  </w:num>
  <w:num w:numId="5" w16cid:durableId="948780281">
    <w:abstractNumId w:val="7"/>
  </w:num>
  <w:num w:numId="6" w16cid:durableId="45616609">
    <w:abstractNumId w:val="3"/>
  </w:num>
  <w:num w:numId="7" w16cid:durableId="975914424">
    <w:abstractNumId w:val="2"/>
  </w:num>
  <w:num w:numId="8" w16cid:durableId="1057243441">
    <w:abstractNumId w:val="1"/>
  </w:num>
  <w:num w:numId="9" w16cid:durableId="1878152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05B9"/>
    <w:rsid w:val="00233D6E"/>
    <w:rsid w:val="0029639D"/>
    <w:rsid w:val="00326F90"/>
    <w:rsid w:val="006C7713"/>
    <w:rsid w:val="00AA1D8D"/>
    <w:rsid w:val="00B47730"/>
    <w:rsid w:val="00B9578F"/>
    <w:rsid w:val="00CB0664"/>
    <w:rsid w:val="00F747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B08686"/>
  <w14:defaultImageDpi w14:val="300"/>
  <w15:docId w15:val="{09D12C4C-B3FE-4110-83CC-62FB59F19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Dunja Koren</cp:lastModifiedBy>
  <cp:revision>2</cp:revision>
  <dcterms:created xsi:type="dcterms:W3CDTF">2026-05-11T05:48:00Z</dcterms:created>
  <dcterms:modified xsi:type="dcterms:W3CDTF">2026-05-11T05:48:00Z</dcterms:modified>
  <cp:category/>
</cp:coreProperties>
</file>